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82" w:rsidRPr="00597A03" w:rsidRDefault="000D4382" w:rsidP="00597A03">
      <w:pPr>
        <w:rPr>
          <w:rFonts w:ascii="仿宋" w:eastAsia="仿宋" w:hAnsi="仿宋" w:cs="Times New Roman"/>
          <w:sz w:val="32"/>
          <w:szCs w:val="32"/>
        </w:rPr>
      </w:pPr>
    </w:p>
    <w:p w:rsidR="000D4382" w:rsidRPr="00597A03" w:rsidRDefault="000D4382" w:rsidP="00597A03">
      <w:pPr>
        <w:jc w:val="center"/>
        <w:rPr>
          <w:rFonts w:cs="Times New Roman"/>
          <w:sz w:val="36"/>
          <w:szCs w:val="36"/>
        </w:rPr>
      </w:pPr>
      <w:r w:rsidRPr="00597A03">
        <w:rPr>
          <w:rFonts w:cs="宋体" w:hint="eastAsia"/>
          <w:sz w:val="36"/>
          <w:szCs w:val="36"/>
        </w:rPr>
        <w:t>山西大众电子信息产业集团有限公司</w:t>
      </w:r>
    </w:p>
    <w:p w:rsidR="000D4382" w:rsidRPr="00597A03" w:rsidRDefault="000D4382" w:rsidP="00597A03">
      <w:pPr>
        <w:jc w:val="center"/>
        <w:rPr>
          <w:rFonts w:cs="Times New Roman"/>
          <w:sz w:val="36"/>
          <w:szCs w:val="36"/>
        </w:rPr>
      </w:pPr>
      <w:r w:rsidRPr="00597A03">
        <w:rPr>
          <w:rFonts w:cs="宋体" w:hint="eastAsia"/>
          <w:sz w:val="36"/>
          <w:szCs w:val="36"/>
        </w:rPr>
        <w:t>内部选聘程序及要求</w:t>
      </w:r>
    </w:p>
    <w:p w:rsidR="000D4382" w:rsidRPr="00597A03" w:rsidRDefault="000D4382" w:rsidP="00597A03">
      <w:pPr>
        <w:rPr>
          <w:rFonts w:cs="Times New Roman"/>
          <w:sz w:val="28"/>
          <w:szCs w:val="28"/>
        </w:rPr>
      </w:pPr>
    </w:p>
    <w:p w:rsidR="000D4382" w:rsidRPr="00597A03" w:rsidRDefault="000D4382" w:rsidP="007D2158">
      <w:pPr>
        <w:ind w:firstLineChars="200" w:firstLine="560"/>
        <w:rPr>
          <w:rFonts w:cs="Times New Roman"/>
          <w:sz w:val="28"/>
          <w:szCs w:val="28"/>
        </w:rPr>
      </w:pPr>
      <w:r w:rsidRPr="00597A03">
        <w:rPr>
          <w:rFonts w:cs="宋体" w:hint="eastAsia"/>
          <w:sz w:val="28"/>
          <w:szCs w:val="28"/>
        </w:rPr>
        <w:t>公司发布选聘</w:t>
      </w:r>
      <w:r>
        <w:rPr>
          <w:rFonts w:cs="宋体" w:hint="eastAsia"/>
          <w:sz w:val="28"/>
          <w:szCs w:val="28"/>
        </w:rPr>
        <w:t>通知</w:t>
      </w:r>
      <w:r w:rsidRPr="00597A03">
        <w:rPr>
          <w:rFonts w:cs="宋体" w:hint="eastAsia"/>
          <w:sz w:val="28"/>
          <w:szCs w:val="28"/>
        </w:rPr>
        <w:t>后，按照以下内部选聘程序</w:t>
      </w:r>
      <w:r>
        <w:rPr>
          <w:rFonts w:cs="宋体" w:hint="eastAsia"/>
          <w:sz w:val="28"/>
          <w:szCs w:val="28"/>
        </w:rPr>
        <w:t>有序</w:t>
      </w:r>
      <w:r w:rsidRPr="00597A03">
        <w:rPr>
          <w:rFonts w:cs="宋体" w:hint="eastAsia"/>
          <w:sz w:val="28"/>
          <w:szCs w:val="28"/>
        </w:rPr>
        <w:t>开展</w:t>
      </w:r>
      <w:r>
        <w:rPr>
          <w:rFonts w:cs="宋体" w:hint="eastAsia"/>
          <w:sz w:val="28"/>
          <w:szCs w:val="28"/>
        </w:rPr>
        <w:t>选聘工作：</w:t>
      </w:r>
    </w:p>
    <w:p w:rsidR="000D4382" w:rsidRPr="00597A03" w:rsidRDefault="000D4382" w:rsidP="007D2158">
      <w:pPr>
        <w:ind w:firstLineChars="200" w:firstLine="562"/>
        <w:rPr>
          <w:rFonts w:cs="Times New Roman"/>
          <w:sz w:val="28"/>
          <w:szCs w:val="28"/>
        </w:rPr>
      </w:pPr>
      <w:r w:rsidRPr="000308C6">
        <w:rPr>
          <w:rFonts w:cs="宋体" w:hint="eastAsia"/>
          <w:b/>
          <w:bCs/>
          <w:sz w:val="28"/>
          <w:szCs w:val="28"/>
        </w:rPr>
        <w:t>一、报名。</w:t>
      </w:r>
      <w:r w:rsidRPr="00597A03">
        <w:rPr>
          <w:rFonts w:cs="宋体" w:hint="eastAsia"/>
          <w:sz w:val="28"/>
          <w:szCs w:val="28"/>
        </w:rPr>
        <w:t>报名人员需在规定时间内将应聘资料投递至公司选聘工作邮箱（</w:t>
      </w:r>
      <w:r w:rsidRPr="00597A03">
        <w:rPr>
          <w:sz w:val="28"/>
          <w:szCs w:val="28"/>
        </w:rPr>
        <w:t>sxdzrlzyb@163.com</w:t>
      </w:r>
      <w:r w:rsidRPr="00597A03">
        <w:rPr>
          <w:rFonts w:cs="宋体" w:hint="eastAsia"/>
          <w:sz w:val="28"/>
          <w:szCs w:val="28"/>
        </w:rPr>
        <w:t>），邮件以“姓名＋岗位＋专业”命名。报名时间截止后，报名通道关闭，公司不再接收报名材料。报名需按要求准备如下资料：</w:t>
      </w:r>
    </w:p>
    <w:p w:rsidR="000D4382" w:rsidRPr="00597A03" w:rsidRDefault="000D4382" w:rsidP="007D2158">
      <w:pPr>
        <w:ind w:firstLineChars="200" w:firstLine="560"/>
        <w:rPr>
          <w:rFonts w:cs="Times New Roman"/>
          <w:sz w:val="28"/>
          <w:szCs w:val="28"/>
        </w:rPr>
      </w:pPr>
      <w:r w:rsidRPr="00597A03">
        <w:rPr>
          <w:rFonts w:cs="宋体" w:hint="eastAsia"/>
          <w:sz w:val="28"/>
          <w:szCs w:val="28"/>
        </w:rPr>
        <w:t>（一）大众电子公司内部选聘登记表；</w:t>
      </w:r>
    </w:p>
    <w:p w:rsidR="000D4382" w:rsidRPr="00597A03" w:rsidRDefault="000D4382" w:rsidP="007D2158">
      <w:pPr>
        <w:ind w:firstLineChars="200" w:firstLine="560"/>
        <w:rPr>
          <w:rFonts w:cs="Times New Roman"/>
          <w:sz w:val="28"/>
          <w:szCs w:val="28"/>
        </w:rPr>
      </w:pPr>
      <w:r w:rsidRPr="00597A03">
        <w:rPr>
          <w:rFonts w:cs="宋体" w:hint="eastAsia"/>
          <w:sz w:val="28"/>
          <w:szCs w:val="28"/>
        </w:rPr>
        <w:t>（二）毕业证、学位证以及</w:t>
      </w:r>
      <w:proofErr w:type="gramStart"/>
      <w:r w:rsidRPr="00597A03">
        <w:rPr>
          <w:rFonts w:cs="宋体" w:hint="eastAsia"/>
          <w:sz w:val="28"/>
          <w:szCs w:val="28"/>
        </w:rPr>
        <w:t>学信网学历</w:t>
      </w:r>
      <w:proofErr w:type="gramEnd"/>
      <w:r w:rsidRPr="00597A03">
        <w:rPr>
          <w:rFonts w:cs="宋体" w:hint="eastAsia"/>
          <w:sz w:val="28"/>
          <w:szCs w:val="28"/>
        </w:rPr>
        <w:t>认证扫描件；</w:t>
      </w:r>
    </w:p>
    <w:p w:rsidR="000D4382" w:rsidRPr="00597A03" w:rsidRDefault="000D4382" w:rsidP="007D2158">
      <w:pPr>
        <w:ind w:firstLineChars="200" w:firstLine="560"/>
        <w:rPr>
          <w:rFonts w:cs="Times New Roman"/>
          <w:sz w:val="28"/>
          <w:szCs w:val="28"/>
        </w:rPr>
      </w:pPr>
      <w:r w:rsidRPr="00597A03">
        <w:rPr>
          <w:rFonts w:cs="宋体" w:hint="eastAsia"/>
          <w:sz w:val="28"/>
          <w:szCs w:val="28"/>
        </w:rPr>
        <w:t>（三）身份证扫描件；</w:t>
      </w:r>
    </w:p>
    <w:p w:rsidR="000D4382" w:rsidRPr="00597A03" w:rsidRDefault="000D4382" w:rsidP="007D2158">
      <w:pPr>
        <w:ind w:firstLineChars="200" w:firstLine="560"/>
        <w:rPr>
          <w:rFonts w:cs="Times New Roman"/>
          <w:sz w:val="28"/>
          <w:szCs w:val="28"/>
        </w:rPr>
      </w:pPr>
      <w:r w:rsidRPr="00597A03">
        <w:rPr>
          <w:rFonts w:cs="宋体" w:hint="eastAsia"/>
          <w:sz w:val="28"/>
          <w:szCs w:val="28"/>
        </w:rPr>
        <w:t>（四）“无犯罪记录证明”扫描件；</w:t>
      </w:r>
    </w:p>
    <w:p w:rsidR="000D4382" w:rsidRDefault="000D4382" w:rsidP="007D2158">
      <w:pPr>
        <w:ind w:firstLineChars="200" w:firstLine="560"/>
        <w:rPr>
          <w:rFonts w:cs="Times New Roman"/>
          <w:sz w:val="28"/>
          <w:szCs w:val="28"/>
        </w:rPr>
      </w:pPr>
      <w:r w:rsidRPr="00597A03">
        <w:rPr>
          <w:rFonts w:cs="宋体" w:hint="eastAsia"/>
          <w:sz w:val="28"/>
          <w:szCs w:val="28"/>
        </w:rPr>
        <w:t>（五）其他与目标岗位相关的资料扫描件（资格证书、荣誉证书等）。</w:t>
      </w:r>
    </w:p>
    <w:p w:rsidR="000D4382" w:rsidRPr="00597A03" w:rsidRDefault="000D4382" w:rsidP="007D2158">
      <w:pPr>
        <w:ind w:firstLineChars="200" w:firstLine="562"/>
        <w:rPr>
          <w:rFonts w:cs="Times New Roman"/>
          <w:sz w:val="28"/>
          <w:szCs w:val="28"/>
        </w:rPr>
      </w:pPr>
      <w:r w:rsidRPr="000308C6">
        <w:rPr>
          <w:rFonts w:cs="宋体" w:hint="eastAsia"/>
          <w:b/>
          <w:bCs/>
          <w:sz w:val="28"/>
          <w:szCs w:val="28"/>
        </w:rPr>
        <w:t>二、资格审查和履历评价。</w:t>
      </w:r>
      <w:r w:rsidRPr="00597A03">
        <w:rPr>
          <w:rFonts w:cs="宋体" w:hint="eastAsia"/>
          <w:sz w:val="28"/>
          <w:szCs w:val="28"/>
        </w:rPr>
        <w:t>由人力资源部门会同岗位需求部门，根据需求岗位资格条件、</w:t>
      </w:r>
      <w:r>
        <w:rPr>
          <w:rFonts w:cs="宋体" w:hint="eastAsia"/>
          <w:sz w:val="28"/>
          <w:szCs w:val="28"/>
        </w:rPr>
        <w:t>应聘</w:t>
      </w:r>
      <w:r w:rsidRPr="00597A03">
        <w:rPr>
          <w:rFonts w:cs="宋体" w:hint="eastAsia"/>
          <w:sz w:val="28"/>
          <w:szCs w:val="28"/>
        </w:rPr>
        <w:t>人员提交的报名资料进行资格审查和履历评价，审查</w:t>
      </w:r>
      <w:r>
        <w:rPr>
          <w:rFonts w:cs="宋体" w:hint="eastAsia"/>
          <w:sz w:val="28"/>
          <w:szCs w:val="28"/>
        </w:rPr>
        <w:t>合格</w:t>
      </w:r>
      <w:r w:rsidRPr="00597A03">
        <w:rPr>
          <w:rFonts w:cs="宋体" w:hint="eastAsia"/>
          <w:sz w:val="28"/>
          <w:szCs w:val="28"/>
        </w:rPr>
        <w:t>进入考试环节。</w:t>
      </w:r>
    </w:p>
    <w:p w:rsidR="000D4382" w:rsidRPr="00597A03" w:rsidRDefault="000D4382" w:rsidP="007D2158">
      <w:pPr>
        <w:ind w:firstLineChars="200" w:firstLine="562"/>
        <w:rPr>
          <w:rFonts w:cs="Times New Roman"/>
          <w:sz w:val="28"/>
          <w:szCs w:val="28"/>
        </w:rPr>
      </w:pPr>
      <w:r w:rsidRPr="000308C6">
        <w:rPr>
          <w:rFonts w:cs="宋体" w:hint="eastAsia"/>
          <w:b/>
          <w:bCs/>
          <w:sz w:val="28"/>
          <w:szCs w:val="28"/>
        </w:rPr>
        <w:t>三、考试。</w:t>
      </w:r>
      <w:r w:rsidRPr="00597A03">
        <w:rPr>
          <w:rFonts w:cs="宋体" w:hint="eastAsia"/>
          <w:sz w:val="28"/>
          <w:szCs w:val="28"/>
        </w:rPr>
        <w:t>考试采取笔试和面试相结合的方式。笔试试题总分为</w:t>
      </w:r>
      <w:r w:rsidRPr="00597A03">
        <w:rPr>
          <w:sz w:val="28"/>
          <w:szCs w:val="28"/>
        </w:rPr>
        <w:t>100</w:t>
      </w:r>
      <w:r w:rsidRPr="00597A03">
        <w:rPr>
          <w:rFonts w:cs="宋体" w:hint="eastAsia"/>
          <w:sz w:val="28"/>
          <w:szCs w:val="28"/>
        </w:rPr>
        <w:t>分，实际得分</w:t>
      </w:r>
      <w:r w:rsidRPr="00597A03">
        <w:rPr>
          <w:sz w:val="28"/>
          <w:szCs w:val="28"/>
        </w:rPr>
        <w:t>60</w:t>
      </w:r>
      <w:r w:rsidRPr="00597A03">
        <w:rPr>
          <w:rFonts w:cs="宋体" w:hint="eastAsia"/>
          <w:sz w:val="28"/>
          <w:szCs w:val="28"/>
        </w:rPr>
        <w:t>分以上视为笔试通过。</w:t>
      </w:r>
    </w:p>
    <w:p w:rsidR="000D4382" w:rsidRPr="00597A03" w:rsidRDefault="000D4382" w:rsidP="007D2158">
      <w:pPr>
        <w:ind w:firstLineChars="200" w:firstLine="562"/>
        <w:rPr>
          <w:rFonts w:cs="Times New Roman"/>
          <w:sz w:val="28"/>
          <w:szCs w:val="28"/>
        </w:rPr>
      </w:pPr>
      <w:r w:rsidRPr="000308C6">
        <w:rPr>
          <w:rFonts w:cs="宋体" w:hint="eastAsia"/>
          <w:b/>
          <w:bCs/>
          <w:sz w:val="28"/>
          <w:szCs w:val="28"/>
        </w:rPr>
        <w:t>四、面试。</w:t>
      </w:r>
      <w:r w:rsidRPr="00597A03">
        <w:rPr>
          <w:rFonts w:cs="宋体" w:hint="eastAsia"/>
          <w:sz w:val="28"/>
          <w:szCs w:val="28"/>
        </w:rPr>
        <w:t>根据笔试成绩从高到低进行排序，以笔试通过人数</w:t>
      </w:r>
      <w:r w:rsidRPr="00597A03">
        <w:rPr>
          <w:sz w:val="28"/>
          <w:szCs w:val="28"/>
        </w:rPr>
        <w:lastRenderedPageBreak/>
        <w:t>1:3</w:t>
      </w:r>
      <w:r w:rsidRPr="00597A03">
        <w:rPr>
          <w:rFonts w:cs="宋体" w:hint="eastAsia"/>
          <w:sz w:val="28"/>
          <w:szCs w:val="28"/>
        </w:rPr>
        <w:t>的比例确定参加面试人选，若未达到</w:t>
      </w:r>
      <w:r w:rsidRPr="00597A03">
        <w:rPr>
          <w:sz w:val="28"/>
          <w:szCs w:val="28"/>
        </w:rPr>
        <w:t>1:3</w:t>
      </w:r>
      <w:r w:rsidRPr="00597A03">
        <w:rPr>
          <w:rFonts w:cs="宋体" w:hint="eastAsia"/>
          <w:sz w:val="28"/>
          <w:szCs w:val="28"/>
        </w:rPr>
        <w:t>比例的则全部进入面试。面试采取面试小组打分评价的方式进行，总分为</w:t>
      </w:r>
      <w:r w:rsidRPr="00597A03">
        <w:rPr>
          <w:sz w:val="28"/>
          <w:szCs w:val="28"/>
        </w:rPr>
        <w:t>100</w:t>
      </w:r>
      <w:r w:rsidRPr="00597A03">
        <w:rPr>
          <w:rFonts w:cs="宋体" w:hint="eastAsia"/>
          <w:sz w:val="28"/>
          <w:szCs w:val="28"/>
        </w:rPr>
        <w:t>分，实际得分</w:t>
      </w:r>
      <w:r w:rsidRPr="00597A03">
        <w:rPr>
          <w:sz w:val="28"/>
          <w:szCs w:val="28"/>
        </w:rPr>
        <w:t>60</w:t>
      </w:r>
      <w:r w:rsidRPr="00597A03">
        <w:rPr>
          <w:rFonts w:cs="宋体" w:hint="eastAsia"/>
          <w:sz w:val="28"/>
          <w:szCs w:val="28"/>
        </w:rPr>
        <w:t>分以上视为面试通过。</w:t>
      </w:r>
    </w:p>
    <w:p w:rsidR="000D4382" w:rsidRPr="00597A03" w:rsidRDefault="000D4382" w:rsidP="007D2158">
      <w:pPr>
        <w:ind w:firstLineChars="200" w:firstLine="562"/>
        <w:rPr>
          <w:rFonts w:cs="Times New Roman"/>
          <w:sz w:val="28"/>
          <w:szCs w:val="28"/>
        </w:rPr>
      </w:pPr>
      <w:r w:rsidRPr="000308C6">
        <w:rPr>
          <w:rFonts w:cs="宋体" w:hint="eastAsia"/>
          <w:b/>
          <w:bCs/>
          <w:sz w:val="28"/>
          <w:szCs w:val="28"/>
        </w:rPr>
        <w:t>五、综合成绩。</w:t>
      </w:r>
      <w:r w:rsidR="00BF243F" w:rsidRPr="00EF392E">
        <w:rPr>
          <w:rFonts w:ascii="宋体" w:hAnsi="宋体" w:cs="宋体" w:hint="eastAsia"/>
          <w:bCs/>
          <w:sz w:val="28"/>
          <w:szCs w:val="28"/>
        </w:rPr>
        <w:t>笔试、面试均通过者计算综合成绩，</w:t>
      </w:r>
      <w:r w:rsidRPr="00597A03">
        <w:rPr>
          <w:rFonts w:cs="宋体" w:hint="eastAsia"/>
          <w:sz w:val="28"/>
          <w:szCs w:val="28"/>
        </w:rPr>
        <w:t>综合成绩＝笔试成绩×</w:t>
      </w:r>
      <w:r w:rsidRPr="00597A03">
        <w:rPr>
          <w:sz w:val="28"/>
          <w:szCs w:val="28"/>
        </w:rPr>
        <w:t>50%</w:t>
      </w:r>
      <w:r w:rsidRPr="00597A03">
        <w:rPr>
          <w:rFonts w:cs="宋体" w:hint="eastAsia"/>
          <w:sz w:val="28"/>
          <w:szCs w:val="28"/>
        </w:rPr>
        <w:t>＋面试成绩×</w:t>
      </w:r>
      <w:r w:rsidRPr="00597A03">
        <w:rPr>
          <w:sz w:val="28"/>
          <w:szCs w:val="28"/>
        </w:rPr>
        <w:t>50%</w:t>
      </w:r>
      <w:r w:rsidRPr="00597A03">
        <w:rPr>
          <w:rFonts w:cs="宋体" w:hint="eastAsia"/>
          <w:sz w:val="28"/>
          <w:szCs w:val="28"/>
        </w:rPr>
        <w:t>，根据综合成绩由高到低排序，按照各岗位招聘人数</w:t>
      </w:r>
      <w:r w:rsidRPr="00597A03">
        <w:rPr>
          <w:sz w:val="28"/>
          <w:szCs w:val="28"/>
        </w:rPr>
        <w:t>1:1</w:t>
      </w:r>
      <w:r w:rsidRPr="00597A03">
        <w:rPr>
          <w:rFonts w:cs="宋体" w:hint="eastAsia"/>
          <w:sz w:val="28"/>
          <w:szCs w:val="28"/>
        </w:rPr>
        <w:t>的比例确定拟录用人员。</w:t>
      </w:r>
    </w:p>
    <w:p w:rsidR="000D4382" w:rsidRPr="00597A03" w:rsidRDefault="000D4382" w:rsidP="007D2158">
      <w:pPr>
        <w:ind w:firstLineChars="200" w:firstLine="562"/>
        <w:rPr>
          <w:rFonts w:cs="Times New Roman"/>
          <w:sz w:val="28"/>
          <w:szCs w:val="28"/>
        </w:rPr>
      </w:pPr>
      <w:r w:rsidRPr="000308C6">
        <w:rPr>
          <w:rFonts w:cs="宋体" w:hint="eastAsia"/>
          <w:b/>
          <w:bCs/>
          <w:sz w:val="28"/>
          <w:szCs w:val="28"/>
        </w:rPr>
        <w:t>六、体检。</w:t>
      </w:r>
      <w:r w:rsidRPr="00597A03">
        <w:rPr>
          <w:rFonts w:cs="宋体" w:hint="eastAsia"/>
          <w:sz w:val="28"/>
          <w:szCs w:val="28"/>
        </w:rPr>
        <w:t>应聘通过人员需按照要求参加体检，并将体检结果交回，体检合格的拟录用人员确定为正式</w:t>
      </w:r>
      <w:bookmarkStart w:id="0" w:name="_GoBack"/>
      <w:bookmarkEnd w:id="0"/>
      <w:r w:rsidRPr="00597A03">
        <w:rPr>
          <w:rFonts w:cs="宋体" w:hint="eastAsia"/>
          <w:sz w:val="28"/>
          <w:szCs w:val="28"/>
        </w:rPr>
        <w:t>录用人员。</w:t>
      </w:r>
    </w:p>
    <w:p w:rsidR="000D4382" w:rsidRPr="00597A03" w:rsidRDefault="000D4382" w:rsidP="007D2158">
      <w:pPr>
        <w:ind w:firstLineChars="200" w:firstLine="562"/>
        <w:rPr>
          <w:rFonts w:cs="Times New Roman"/>
          <w:sz w:val="28"/>
          <w:szCs w:val="28"/>
        </w:rPr>
      </w:pPr>
      <w:r w:rsidRPr="000308C6">
        <w:rPr>
          <w:rFonts w:cs="宋体" w:hint="eastAsia"/>
          <w:b/>
          <w:bCs/>
          <w:sz w:val="28"/>
          <w:szCs w:val="28"/>
        </w:rPr>
        <w:t>七、录用公示。</w:t>
      </w:r>
      <w:r w:rsidRPr="00597A03">
        <w:rPr>
          <w:rFonts w:cs="宋体" w:hint="eastAsia"/>
          <w:sz w:val="28"/>
          <w:szCs w:val="28"/>
        </w:rPr>
        <w:t>录用人员名单</w:t>
      </w:r>
      <w:r>
        <w:rPr>
          <w:rFonts w:cs="宋体" w:hint="eastAsia"/>
          <w:sz w:val="28"/>
          <w:szCs w:val="28"/>
        </w:rPr>
        <w:t>将</w:t>
      </w:r>
      <w:r w:rsidRPr="00597A03">
        <w:rPr>
          <w:rFonts w:cs="宋体" w:hint="eastAsia"/>
          <w:sz w:val="28"/>
          <w:szCs w:val="28"/>
        </w:rPr>
        <w:t>在公司门户网站公示，公示期为</w:t>
      </w:r>
      <w:r w:rsidRPr="00597A03">
        <w:rPr>
          <w:sz w:val="28"/>
          <w:szCs w:val="28"/>
        </w:rPr>
        <w:t>5</w:t>
      </w:r>
      <w:r w:rsidRPr="00597A03">
        <w:rPr>
          <w:rFonts w:cs="宋体" w:hint="eastAsia"/>
          <w:sz w:val="28"/>
          <w:szCs w:val="28"/>
        </w:rPr>
        <w:t>天。</w:t>
      </w:r>
    </w:p>
    <w:p w:rsidR="000D4382" w:rsidRPr="00597A03" w:rsidRDefault="000D4382" w:rsidP="007D2158">
      <w:pPr>
        <w:ind w:firstLineChars="200" w:firstLine="562"/>
        <w:rPr>
          <w:rFonts w:cs="Times New Roman"/>
          <w:sz w:val="28"/>
          <w:szCs w:val="28"/>
        </w:rPr>
      </w:pPr>
      <w:r w:rsidRPr="000308C6">
        <w:rPr>
          <w:rFonts w:cs="宋体" w:hint="eastAsia"/>
          <w:b/>
          <w:bCs/>
          <w:sz w:val="28"/>
          <w:szCs w:val="28"/>
        </w:rPr>
        <w:t>八、办理复岗手续。</w:t>
      </w:r>
      <w:r w:rsidRPr="00597A03">
        <w:rPr>
          <w:rFonts w:cs="宋体" w:hint="eastAsia"/>
          <w:sz w:val="28"/>
          <w:szCs w:val="28"/>
        </w:rPr>
        <w:t>公示无异议后，由人力资源部门负责办理复岗手续。复岗人员应当在上岗前缴清各项社保欠费。</w:t>
      </w:r>
    </w:p>
    <w:p w:rsidR="000D4382" w:rsidRPr="00597A03" w:rsidRDefault="000D4382" w:rsidP="007D2158">
      <w:pPr>
        <w:ind w:firstLineChars="200" w:firstLine="562"/>
        <w:rPr>
          <w:rFonts w:cs="Times New Roman"/>
          <w:sz w:val="28"/>
          <w:szCs w:val="28"/>
        </w:rPr>
      </w:pPr>
      <w:r w:rsidRPr="000308C6">
        <w:rPr>
          <w:rFonts w:cs="宋体" w:hint="eastAsia"/>
          <w:b/>
          <w:bCs/>
          <w:sz w:val="28"/>
          <w:szCs w:val="28"/>
        </w:rPr>
        <w:t>九、试岗考核要求。</w:t>
      </w:r>
      <w:r w:rsidRPr="00597A03">
        <w:rPr>
          <w:rFonts w:cs="宋体" w:hint="eastAsia"/>
          <w:sz w:val="28"/>
          <w:szCs w:val="28"/>
        </w:rPr>
        <w:t>复岗人员的试岗考核期为六个月，考核期内，由用人单位按月进行考核评价，六个月后进行总体评价，并</w:t>
      </w:r>
      <w:proofErr w:type="gramStart"/>
      <w:r w:rsidRPr="00597A03">
        <w:rPr>
          <w:rFonts w:cs="宋体" w:hint="eastAsia"/>
          <w:sz w:val="28"/>
          <w:szCs w:val="28"/>
        </w:rPr>
        <w:t>明确复</w:t>
      </w:r>
      <w:proofErr w:type="gramEnd"/>
      <w:r w:rsidRPr="00597A03">
        <w:rPr>
          <w:rFonts w:cs="宋体" w:hint="eastAsia"/>
          <w:sz w:val="28"/>
          <w:szCs w:val="28"/>
        </w:rPr>
        <w:t>岗人员是否留用。考核期内，复岗人员的工资待遇标准为当年度太原市最低工资标准</w:t>
      </w:r>
      <w:r>
        <w:rPr>
          <w:rFonts w:cs="宋体" w:hint="eastAsia"/>
          <w:sz w:val="28"/>
          <w:szCs w:val="28"/>
        </w:rPr>
        <w:t>，</w:t>
      </w:r>
      <w:r w:rsidRPr="00597A03">
        <w:rPr>
          <w:rFonts w:cs="宋体" w:hint="eastAsia"/>
          <w:sz w:val="28"/>
          <w:szCs w:val="28"/>
        </w:rPr>
        <w:t>复</w:t>
      </w:r>
      <w:proofErr w:type="gramStart"/>
      <w:r w:rsidRPr="00597A03">
        <w:rPr>
          <w:rFonts w:cs="宋体" w:hint="eastAsia"/>
          <w:sz w:val="28"/>
          <w:szCs w:val="28"/>
        </w:rPr>
        <w:t>岗考核</w:t>
      </w:r>
      <w:proofErr w:type="gramEnd"/>
      <w:r w:rsidRPr="00597A03">
        <w:rPr>
          <w:rFonts w:cs="宋体" w:hint="eastAsia"/>
          <w:sz w:val="28"/>
          <w:szCs w:val="28"/>
        </w:rPr>
        <w:t>期满合格后，复岗人员的工资待遇标准按照所在岗位标准执行。</w:t>
      </w:r>
    </w:p>
    <w:p w:rsidR="000D4382" w:rsidRPr="00597A03" w:rsidRDefault="000D4382" w:rsidP="007D2158">
      <w:pPr>
        <w:ind w:firstLineChars="200" w:firstLine="560"/>
        <w:rPr>
          <w:rFonts w:cs="Times New Roman"/>
          <w:sz w:val="28"/>
          <w:szCs w:val="28"/>
        </w:rPr>
      </w:pPr>
      <w:r w:rsidRPr="00597A03">
        <w:rPr>
          <w:rFonts w:cs="宋体" w:hint="eastAsia"/>
          <w:sz w:val="28"/>
          <w:szCs w:val="28"/>
        </w:rPr>
        <w:t>考核期未通过的人员，视同其不能胜任工作，进入人力资源池待岗。经过培训或者调整工作岗位，仍不能胜任工作的，可按照规定解除劳动关系。</w:t>
      </w:r>
    </w:p>
    <w:p w:rsidR="000D4382" w:rsidRPr="00597A03" w:rsidRDefault="000D4382" w:rsidP="00C97E10">
      <w:pPr>
        <w:ind w:firstLineChars="200" w:firstLine="562"/>
        <w:rPr>
          <w:rFonts w:cs="Times New Roman"/>
          <w:sz w:val="28"/>
          <w:szCs w:val="28"/>
        </w:rPr>
      </w:pPr>
      <w:r w:rsidRPr="000308C6">
        <w:rPr>
          <w:rFonts w:cs="宋体" w:hint="eastAsia"/>
          <w:b/>
          <w:bCs/>
          <w:sz w:val="28"/>
          <w:szCs w:val="28"/>
        </w:rPr>
        <w:t>十、已录取的复岗人员，视同公司对其提供一次就业机会。</w:t>
      </w:r>
      <w:r w:rsidRPr="00597A03">
        <w:rPr>
          <w:rFonts w:cs="宋体" w:hint="eastAsia"/>
          <w:sz w:val="28"/>
          <w:szCs w:val="28"/>
        </w:rPr>
        <w:t>若其拒绝上岗，可按照规定解除劳动关系。</w:t>
      </w:r>
    </w:p>
    <w:sectPr w:rsidR="000D4382" w:rsidRPr="00597A03" w:rsidSect="00FB0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92E" w:rsidRDefault="00EF392E" w:rsidP="007D2158">
      <w:r>
        <w:separator/>
      </w:r>
    </w:p>
  </w:endnote>
  <w:endnote w:type="continuationSeparator" w:id="0">
    <w:p w:rsidR="00EF392E" w:rsidRDefault="00EF392E" w:rsidP="007D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92E" w:rsidRDefault="00EF392E" w:rsidP="007D2158">
      <w:r>
        <w:separator/>
      </w:r>
    </w:p>
  </w:footnote>
  <w:footnote w:type="continuationSeparator" w:id="0">
    <w:p w:rsidR="00EF392E" w:rsidRDefault="00EF392E" w:rsidP="007D2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634"/>
    <w:rsid w:val="00017D08"/>
    <w:rsid w:val="000308C6"/>
    <w:rsid w:val="00054A25"/>
    <w:rsid w:val="000D4382"/>
    <w:rsid w:val="00106976"/>
    <w:rsid w:val="0017667E"/>
    <w:rsid w:val="001E0A69"/>
    <w:rsid w:val="00597A03"/>
    <w:rsid w:val="00795AA9"/>
    <w:rsid w:val="007D2158"/>
    <w:rsid w:val="00A74839"/>
    <w:rsid w:val="00BF243F"/>
    <w:rsid w:val="00C97E10"/>
    <w:rsid w:val="00D2158D"/>
    <w:rsid w:val="00EB3BD4"/>
    <w:rsid w:val="00EF392E"/>
    <w:rsid w:val="00F018A4"/>
    <w:rsid w:val="00F56634"/>
    <w:rsid w:val="00FB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3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D2158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D2158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王建伟</dc:creator>
  <cp:keywords/>
  <dc:description/>
  <cp:lastModifiedBy>Windows 用户</cp:lastModifiedBy>
  <cp:revision>12</cp:revision>
  <dcterms:created xsi:type="dcterms:W3CDTF">2023-09-19T13:50:00Z</dcterms:created>
  <dcterms:modified xsi:type="dcterms:W3CDTF">2024-03-12T02:34:00Z</dcterms:modified>
</cp:coreProperties>
</file>